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FranklinGothic-Medium"/>
          <w:b/>
          <w:sz w:val="32"/>
          <w:szCs w:val="32"/>
          <w:lang w:val="ro-RO"/>
        </w:rPr>
      </w:pPr>
    </w:p>
    <w:p w:rsidR="00B64708" w:rsidRPr="003D6A3C" w:rsidRDefault="004240A4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Medium"/>
          <w:b/>
          <w:sz w:val="26"/>
          <w:szCs w:val="26"/>
          <w:lang w:val="ro-RO"/>
        </w:rPr>
      </w:pPr>
      <w:bookmarkStart w:id="0" w:name="_GoBack"/>
      <w:bookmarkEnd w:id="0"/>
      <w:r w:rsidRPr="003D6A3C">
        <w:rPr>
          <w:rFonts w:cs="FranklinGothic-Medium"/>
          <w:b/>
          <w:sz w:val="26"/>
          <w:szCs w:val="26"/>
          <w:lang w:val="ro-RO"/>
        </w:rPr>
        <w:t>Concepț</w:t>
      </w:r>
      <w:r w:rsidR="000E1D92" w:rsidRPr="003D6A3C">
        <w:rPr>
          <w:rFonts w:cs="FranklinGothic-Medium"/>
          <w:b/>
          <w:sz w:val="26"/>
          <w:szCs w:val="26"/>
          <w:lang w:val="ro-RO"/>
        </w:rPr>
        <w:t>ia preliminară a c</w:t>
      </w:r>
      <w:r w:rsidRPr="003D6A3C">
        <w:rPr>
          <w:rFonts w:cs="FranklinGothic-Medium"/>
          <w:b/>
          <w:sz w:val="26"/>
          <w:szCs w:val="26"/>
          <w:lang w:val="ro-RO"/>
        </w:rPr>
        <w:t xml:space="preserve">uratorului expoziției itinerante CreArt din anul </w:t>
      </w:r>
      <w:r w:rsidR="000E1D92" w:rsidRPr="003D6A3C">
        <w:rPr>
          <w:rFonts w:cs="FranklinGothic-Medium"/>
          <w:b/>
          <w:sz w:val="26"/>
          <w:szCs w:val="26"/>
          <w:lang w:val="ro-RO"/>
        </w:rPr>
        <w:t>2016</w:t>
      </w:r>
    </w:p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Medium"/>
          <w:sz w:val="26"/>
          <w:szCs w:val="26"/>
          <w:lang w:val="ro-RO"/>
        </w:rPr>
      </w:pPr>
      <w:r w:rsidRPr="003D6A3C">
        <w:rPr>
          <w:rFonts w:cs="FranklinGothic-Medium"/>
          <w:sz w:val="26"/>
          <w:szCs w:val="26"/>
          <w:lang w:val="ro-RO"/>
        </w:rPr>
        <w:t xml:space="preserve">Network </w:t>
      </w:r>
      <w:r w:rsidR="003D6A3C">
        <w:rPr>
          <w:rFonts w:cs="FranklinGothic-Medium"/>
          <w:sz w:val="26"/>
          <w:szCs w:val="26"/>
          <w:lang w:val="ro-RO"/>
        </w:rPr>
        <w:t>of cities for artistic creation</w:t>
      </w:r>
    </w:p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Medium"/>
          <w:sz w:val="26"/>
          <w:szCs w:val="26"/>
          <w:lang w:val="ro-RO"/>
        </w:rPr>
      </w:pPr>
    </w:p>
    <w:p w:rsidR="00B64708" w:rsidRPr="003D6A3C" w:rsidRDefault="004240A4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Medium"/>
          <w:sz w:val="26"/>
          <w:szCs w:val="26"/>
          <w:lang w:val="ro-RO"/>
        </w:rPr>
        <w:t>Titlul expoziției</w:t>
      </w:r>
      <w:r w:rsidR="003D6A3C">
        <w:rPr>
          <w:rFonts w:cs="FranklinGothic-Medium"/>
          <w:sz w:val="26"/>
          <w:szCs w:val="26"/>
          <w:lang w:val="ro-RO"/>
        </w:rPr>
        <w:t xml:space="preserve"> </w:t>
      </w:r>
      <w:r w:rsidRPr="003D6A3C">
        <w:rPr>
          <w:rFonts w:cs="FranklinGothic-Book"/>
          <w:sz w:val="26"/>
          <w:szCs w:val="26"/>
          <w:lang w:val="ro-RO"/>
        </w:rPr>
        <w:t>–  Notes on Tomorrow (Note</w:t>
      </w:r>
      <w:r w:rsidR="00B64708" w:rsidRPr="003D6A3C">
        <w:rPr>
          <w:rFonts w:cs="FranklinGothic-Book"/>
          <w:sz w:val="26"/>
          <w:szCs w:val="26"/>
          <w:lang w:val="ro-RO"/>
        </w:rPr>
        <w:t xml:space="preserve"> </w:t>
      </w:r>
      <w:r w:rsidRPr="003D6A3C">
        <w:rPr>
          <w:rFonts w:cs="FranklinGothic-Book"/>
          <w:sz w:val="26"/>
          <w:szCs w:val="26"/>
          <w:lang w:val="ro-RO"/>
        </w:rPr>
        <w:t>despre viitor)</w:t>
      </w:r>
    </w:p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Italic"/>
          <w:i/>
          <w:iCs/>
          <w:sz w:val="26"/>
          <w:szCs w:val="26"/>
          <w:lang w:val="ro-RO"/>
        </w:rPr>
      </w:pPr>
    </w:p>
    <w:p w:rsidR="004240A4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Italic"/>
          <w:i/>
          <w:iCs/>
          <w:sz w:val="26"/>
          <w:szCs w:val="26"/>
          <w:lang w:val="ro-RO"/>
        </w:rPr>
        <w:t xml:space="preserve">Notes on Tomorrow </w:t>
      </w:r>
      <w:r w:rsidR="004240A4" w:rsidRPr="003D6A3C">
        <w:rPr>
          <w:rFonts w:cs="FranklinGothic-Book"/>
          <w:sz w:val="26"/>
          <w:szCs w:val="26"/>
          <w:lang w:val="ro-RO"/>
        </w:rPr>
        <w:t>reflectă asupra ideii</w:t>
      </w:r>
      <w:r w:rsidRPr="003D6A3C">
        <w:rPr>
          <w:rFonts w:cs="FranklinGothic-Book"/>
          <w:sz w:val="26"/>
          <w:szCs w:val="26"/>
          <w:lang w:val="ro-RO"/>
        </w:rPr>
        <w:t xml:space="preserve"> </w:t>
      </w:r>
      <w:r w:rsidR="004240A4" w:rsidRPr="003D6A3C">
        <w:rPr>
          <w:rFonts w:cs="FranklinGothic-Book"/>
          <w:sz w:val="26"/>
          <w:szCs w:val="26"/>
          <w:lang w:val="ro-RO"/>
        </w:rPr>
        <w:t>Luhmanniene: arta ca sistem social.</w:t>
      </w:r>
    </w:p>
    <w:p w:rsidR="00B64708" w:rsidRPr="003D6A3C" w:rsidRDefault="004240A4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>În general</w:t>
      </w:r>
      <w:r w:rsidR="003D6A3C">
        <w:rPr>
          <w:rFonts w:cs="FranklinGothic-Book"/>
          <w:sz w:val="26"/>
          <w:szCs w:val="26"/>
          <w:lang w:val="ro-RO"/>
        </w:rPr>
        <w:t>,</w:t>
      </w:r>
      <w:r w:rsidRPr="003D6A3C">
        <w:rPr>
          <w:rFonts w:cs="FranklinGothic-Book"/>
          <w:sz w:val="26"/>
          <w:szCs w:val="26"/>
          <w:lang w:val="ro-RO"/>
        </w:rPr>
        <w:t xml:space="preserve"> neglijată de către instituțiile de artă, arta vizuală produsă de către  mișcările sociale reprezintă o ramură vitală a lumii artei și activismului. </w:t>
      </w:r>
    </w:p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</w:p>
    <w:p w:rsidR="0038262D" w:rsidRPr="003D6A3C" w:rsidRDefault="004240A4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 xml:space="preserve">Urmând </w:t>
      </w:r>
      <w:r w:rsidR="0038262D" w:rsidRPr="003D6A3C">
        <w:rPr>
          <w:rFonts w:cs="FranklinGothic-Book"/>
          <w:sz w:val="26"/>
          <w:szCs w:val="26"/>
          <w:lang w:val="ro-RO"/>
        </w:rPr>
        <w:t xml:space="preserve">șirul artei relaționale și activiste, ne confruntăm cu o nouă tendință a practicii artei contemporane, care se ocupă cu ce se poate face în vederea îmbunătățirii condițiilor sociale, economice și politice în care trăim. </w:t>
      </w:r>
    </w:p>
    <w:p w:rsidR="00B64708" w:rsidRPr="003D6A3C" w:rsidRDefault="0038262D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>Punând accentul pe ce mai este de făcut, prin intermediul</w:t>
      </w:r>
      <w:r w:rsidR="003D6A3C">
        <w:rPr>
          <w:rFonts w:cs="FranklinGothic-Book"/>
          <w:sz w:val="26"/>
          <w:szCs w:val="26"/>
          <w:lang w:val="ro-RO"/>
        </w:rPr>
        <w:t xml:space="preserve"> chestionărilor, experimentelor</w:t>
      </w:r>
      <w:r w:rsidRPr="003D6A3C">
        <w:rPr>
          <w:rFonts w:cs="FranklinGothic-Book"/>
          <w:sz w:val="26"/>
          <w:szCs w:val="26"/>
          <w:lang w:val="ro-RO"/>
        </w:rPr>
        <w:t xml:space="preserve"> și </w:t>
      </w:r>
      <w:r w:rsidR="00C37BF6" w:rsidRPr="003D6A3C">
        <w:rPr>
          <w:rFonts w:cs="FranklinGothic-Book"/>
          <w:sz w:val="26"/>
          <w:szCs w:val="26"/>
          <w:lang w:val="ro-RO"/>
        </w:rPr>
        <w:t xml:space="preserve">cu optimism, </w:t>
      </w:r>
      <w:r w:rsidRPr="003D6A3C">
        <w:rPr>
          <w:rFonts w:cs="FranklinGothic-Book"/>
          <w:sz w:val="26"/>
          <w:szCs w:val="26"/>
          <w:lang w:val="ro-RO"/>
        </w:rPr>
        <w:t xml:space="preserve">mulți artiști contemporani își </w:t>
      </w:r>
      <w:r w:rsidR="00C37BF6" w:rsidRPr="003D6A3C">
        <w:rPr>
          <w:rFonts w:cs="FranklinGothic-Book"/>
          <w:sz w:val="26"/>
          <w:szCs w:val="26"/>
          <w:lang w:val="ro-RO"/>
        </w:rPr>
        <w:t>exprimă relația cu lumea, prin</w:t>
      </w:r>
      <w:r w:rsidR="00917DAA" w:rsidRPr="003D6A3C">
        <w:rPr>
          <w:rFonts w:cs="FranklinGothic-Book"/>
          <w:sz w:val="26"/>
          <w:szCs w:val="26"/>
          <w:lang w:val="ro-RO"/>
        </w:rPr>
        <w:t xml:space="preserve"> </w:t>
      </w:r>
      <w:r w:rsidR="00814181" w:rsidRPr="003D6A3C">
        <w:rPr>
          <w:rFonts w:cs="FranklinGothic-Book"/>
          <w:sz w:val="26"/>
          <w:szCs w:val="26"/>
          <w:lang w:val="ro-RO"/>
        </w:rPr>
        <w:t xml:space="preserve">propriile </w:t>
      </w:r>
      <w:r w:rsidR="00917DAA" w:rsidRPr="003D6A3C">
        <w:rPr>
          <w:rFonts w:cs="FranklinGothic-Book"/>
          <w:sz w:val="26"/>
          <w:szCs w:val="26"/>
          <w:lang w:val="ro-RO"/>
        </w:rPr>
        <w:t>istorisiri</w:t>
      </w:r>
      <w:r w:rsidR="00814181" w:rsidRPr="003D6A3C">
        <w:rPr>
          <w:rFonts w:cs="FranklinGothic-Book"/>
          <w:sz w:val="26"/>
          <w:szCs w:val="26"/>
          <w:lang w:val="ro-RO"/>
        </w:rPr>
        <w:t>,</w:t>
      </w:r>
      <w:r w:rsidR="00C37BF6" w:rsidRPr="003D6A3C">
        <w:rPr>
          <w:rFonts w:cs="FranklinGothic-Book"/>
          <w:sz w:val="26"/>
          <w:szCs w:val="26"/>
          <w:lang w:val="ro-RO"/>
        </w:rPr>
        <w:t xml:space="preserve"> folosind ca mijloc de exprimare arta. </w:t>
      </w:r>
      <w:r w:rsidR="00C9312D" w:rsidRPr="003D6A3C">
        <w:rPr>
          <w:rFonts w:cs="FranklinGothic-Book"/>
          <w:sz w:val="26"/>
          <w:szCs w:val="26"/>
          <w:lang w:val="ro-RO"/>
        </w:rPr>
        <w:t>Societatea este cercetată cu ochii vizitatorului obiectivelor turistice, și nu din punct de vedere al dificultăților.</w:t>
      </w:r>
      <w:r w:rsidR="00B64708" w:rsidRPr="003D6A3C">
        <w:rPr>
          <w:rFonts w:cs="FranklinGothic-Book"/>
          <w:sz w:val="26"/>
          <w:szCs w:val="26"/>
          <w:lang w:val="ro-RO"/>
        </w:rPr>
        <w:t xml:space="preserve"> </w:t>
      </w:r>
      <w:r w:rsidR="00C9312D" w:rsidRPr="003D6A3C">
        <w:rPr>
          <w:rFonts w:cs="FranklinGothic-Book"/>
          <w:sz w:val="26"/>
          <w:szCs w:val="26"/>
          <w:lang w:val="ro-RO"/>
        </w:rPr>
        <w:t xml:space="preserve">În cadrul creațiilor fie inventează noi structuri, fie schimbă așteptările  prin intermediul </w:t>
      </w:r>
      <w:r w:rsidR="000E1D92" w:rsidRPr="003D6A3C">
        <w:rPr>
          <w:rFonts w:cs="FranklinGothic-Book"/>
          <w:sz w:val="26"/>
          <w:szCs w:val="26"/>
          <w:lang w:val="ro-RO"/>
        </w:rPr>
        <w:t xml:space="preserve"> modificării </w:t>
      </w:r>
      <w:r w:rsidR="00C9312D" w:rsidRPr="003D6A3C">
        <w:rPr>
          <w:rFonts w:cs="FranklinGothic-Book"/>
          <w:sz w:val="26"/>
          <w:szCs w:val="26"/>
          <w:lang w:val="ro-RO"/>
        </w:rPr>
        <w:t xml:space="preserve">mediei existente. </w:t>
      </w:r>
    </w:p>
    <w:p w:rsidR="00C9312D" w:rsidRPr="003D6A3C" w:rsidRDefault="00C9312D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 xml:space="preserve">Artiștii contemporani se străduiesc să implice </w:t>
      </w:r>
      <w:r w:rsidR="00AE2411" w:rsidRPr="003D6A3C">
        <w:rPr>
          <w:rFonts w:cs="FranklinGothic-Book"/>
          <w:sz w:val="26"/>
          <w:szCs w:val="26"/>
          <w:lang w:val="ro-RO"/>
        </w:rPr>
        <w:t>publicul în explorarea lumii prin metafore și scurte povestiri.</w:t>
      </w:r>
    </w:p>
    <w:p w:rsidR="00AE2411" w:rsidRPr="003D6A3C" w:rsidRDefault="00AE2411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 xml:space="preserve">Astfel de producții artistice </w:t>
      </w:r>
      <w:r w:rsidR="000E1D92" w:rsidRPr="003D6A3C">
        <w:rPr>
          <w:rFonts w:cs="FranklinGothic-Book"/>
          <w:sz w:val="26"/>
          <w:szCs w:val="26"/>
          <w:lang w:val="ro-RO"/>
        </w:rPr>
        <w:t>prezintă</w:t>
      </w:r>
      <w:r w:rsidRPr="003D6A3C">
        <w:rPr>
          <w:rFonts w:cs="FranklinGothic-Book"/>
          <w:sz w:val="26"/>
          <w:szCs w:val="26"/>
          <w:lang w:val="ro-RO"/>
        </w:rPr>
        <w:t xml:space="preserve"> diferite perspective ale vieții noastre, aducând conștientizare</w:t>
      </w:r>
      <w:r w:rsidR="003D6A3C">
        <w:rPr>
          <w:rFonts w:cs="FranklinGothic-Book"/>
          <w:sz w:val="26"/>
          <w:szCs w:val="26"/>
          <w:lang w:val="ro-RO"/>
        </w:rPr>
        <w:t>a</w:t>
      </w:r>
      <w:r w:rsidRPr="003D6A3C">
        <w:rPr>
          <w:rFonts w:cs="FranklinGothic-Book"/>
          <w:sz w:val="26"/>
          <w:szCs w:val="26"/>
          <w:lang w:val="ro-RO"/>
        </w:rPr>
        <w:t xml:space="preserve"> într-o lume </w:t>
      </w:r>
      <w:r w:rsidR="00741800" w:rsidRPr="003D6A3C">
        <w:rPr>
          <w:rFonts w:cs="FranklinGothic-Book"/>
          <w:sz w:val="26"/>
          <w:szCs w:val="26"/>
          <w:lang w:val="ro-RO"/>
        </w:rPr>
        <w:t xml:space="preserve">în </w:t>
      </w:r>
      <w:r w:rsidRPr="003D6A3C">
        <w:rPr>
          <w:rFonts w:cs="FranklinGothic-Book"/>
          <w:sz w:val="26"/>
          <w:szCs w:val="26"/>
          <w:lang w:val="ro-RO"/>
        </w:rPr>
        <w:t>transformare</w:t>
      </w:r>
      <w:r w:rsidR="00741800" w:rsidRPr="003D6A3C">
        <w:rPr>
          <w:rFonts w:cs="FranklinGothic-Book"/>
          <w:sz w:val="26"/>
          <w:szCs w:val="26"/>
          <w:lang w:val="ro-RO"/>
        </w:rPr>
        <w:t xml:space="preserve"> continuă. Căutând multiple posibilități pentru a crea o lume mai bună, arta contemporană ne face să </w:t>
      </w:r>
      <w:r w:rsidR="000E1D92" w:rsidRPr="003D6A3C">
        <w:rPr>
          <w:rFonts w:cs="FranklinGothic-Book"/>
          <w:sz w:val="26"/>
          <w:szCs w:val="26"/>
          <w:lang w:val="ro-RO"/>
        </w:rPr>
        <w:t xml:space="preserve">ne </w:t>
      </w:r>
      <w:r w:rsidR="00741800" w:rsidRPr="003D6A3C">
        <w:rPr>
          <w:rFonts w:cs="FranklinGothic-Book"/>
          <w:sz w:val="26"/>
          <w:szCs w:val="26"/>
          <w:lang w:val="ro-RO"/>
        </w:rPr>
        <w:t>îndepărtăm de propriile idei și să ne confruntăm cu neobișnuitul și straniul.</w:t>
      </w:r>
    </w:p>
    <w:p w:rsidR="00741800" w:rsidRPr="003D6A3C" w:rsidRDefault="00741800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</w:p>
    <w:p w:rsidR="0019484B" w:rsidRPr="003D6A3C" w:rsidRDefault="00741800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 xml:space="preserve">În loc să ne prezinte trendul clasic al creațiilor, care se luptă cu forțele economice și politice ale societății </w:t>
      </w:r>
      <w:r w:rsidR="0019484B" w:rsidRPr="003D6A3C">
        <w:rPr>
          <w:rFonts w:cs="FranklinGothic-Book"/>
          <w:sz w:val="26"/>
          <w:szCs w:val="26"/>
          <w:lang w:val="ro-RO"/>
        </w:rPr>
        <w:t>contemporane</w:t>
      </w:r>
      <w:r w:rsidR="006817B9" w:rsidRPr="003D6A3C">
        <w:rPr>
          <w:rFonts w:cs="FranklinGothic-Book"/>
          <w:sz w:val="26"/>
          <w:szCs w:val="26"/>
          <w:lang w:val="ro-RO"/>
        </w:rPr>
        <w:t xml:space="preserve">, această expoziție colectivă prezintă o serie de propuneri alternative care variază între o serie de </w:t>
      </w:r>
      <w:r w:rsidR="000E1D92" w:rsidRPr="003D6A3C">
        <w:rPr>
          <w:rFonts w:cs="FranklinGothic-Book"/>
          <w:sz w:val="26"/>
          <w:szCs w:val="26"/>
          <w:lang w:val="ro-RO"/>
        </w:rPr>
        <w:t>binom</w:t>
      </w:r>
      <w:r w:rsidRPr="003D6A3C">
        <w:rPr>
          <w:rFonts w:cs="FranklinGothic-Book"/>
          <w:sz w:val="26"/>
          <w:szCs w:val="26"/>
          <w:lang w:val="ro-RO"/>
        </w:rPr>
        <w:t xml:space="preserve"> </w:t>
      </w:r>
      <w:r w:rsidR="0019484B" w:rsidRPr="003D6A3C">
        <w:rPr>
          <w:rFonts w:cs="FranklinGothic-Book"/>
          <w:sz w:val="26"/>
          <w:szCs w:val="26"/>
          <w:lang w:val="ro-RO"/>
        </w:rPr>
        <w:t>ca istorie și ficțiune, contemplare și creație, efemer și infinit.</w:t>
      </w:r>
    </w:p>
    <w:p w:rsidR="00B64708" w:rsidRPr="003D6A3C" w:rsidRDefault="0019484B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"/>
          <w:sz w:val="26"/>
          <w:szCs w:val="26"/>
          <w:lang w:val="ro-RO"/>
        </w:rPr>
        <w:t xml:space="preserve">Nu este vorba despre a </w:t>
      </w:r>
      <w:r w:rsidR="000E1D92" w:rsidRPr="003D6A3C">
        <w:rPr>
          <w:rFonts w:cs="FranklinGothic-Book"/>
          <w:sz w:val="26"/>
          <w:szCs w:val="26"/>
          <w:lang w:val="ro-RO"/>
        </w:rPr>
        <w:t xml:space="preserve">da </w:t>
      </w:r>
      <w:r w:rsidRPr="003D6A3C">
        <w:rPr>
          <w:rFonts w:cs="FranklinGothic-Book"/>
          <w:sz w:val="26"/>
          <w:szCs w:val="26"/>
          <w:lang w:val="ro-RO"/>
        </w:rPr>
        <w:t>răspunsuri definitive la problemele societății contemporane ci mai mult de a privi înăuntrul acesteia printr-o serie de întrebări</w:t>
      </w:r>
      <w:r w:rsidR="008C0BC2" w:rsidRPr="003D6A3C">
        <w:rPr>
          <w:rFonts w:cs="FranklinGothic-Book"/>
          <w:sz w:val="26"/>
          <w:szCs w:val="26"/>
          <w:lang w:val="ro-RO"/>
        </w:rPr>
        <w:t>, observații și experimente.</w:t>
      </w:r>
      <w:r w:rsidR="000E1D92" w:rsidRPr="003D6A3C">
        <w:rPr>
          <w:rFonts w:cs="FranklinGothic-Book"/>
          <w:sz w:val="26"/>
          <w:szCs w:val="26"/>
          <w:lang w:val="ro-RO"/>
        </w:rPr>
        <w:t xml:space="preserve"> </w:t>
      </w:r>
      <w:r w:rsidR="008C0BC2" w:rsidRPr="003D6A3C">
        <w:rPr>
          <w:rFonts w:cs="FranklinGothic-Book"/>
          <w:sz w:val="26"/>
          <w:szCs w:val="26"/>
          <w:lang w:val="ro-RO"/>
        </w:rPr>
        <w:t>Cu alte cuvinte, este vorba despre traducerea vizuală a utopiilor locale la nivel local prin intermediul invențiilor, dorințelor și propunerilor</w:t>
      </w:r>
      <w:r w:rsidR="00B64708" w:rsidRPr="003D6A3C">
        <w:rPr>
          <w:rFonts w:cs="FranklinGothic-Book"/>
          <w:sz w:val="26"/>
          <w:szCs w:val="26"/>
          <w:lang w:val="ro-RO"/>
        </w:rPr>
        <w:t>.</w:t>
      </w:r>
    </w:p>
    <w:p w:rsidR="00B64708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Italic"/>
          <w:i/>
          <w:iCs/>
          <w:sz w:val="26"/>
          <w:szCs w:val="26"/>
          <w:lang w:val="ro-RO"/>
        </w:rPr>
      </w:pPr>
    </w:p>
    <w:p w:rsidR="005C2422" w:rsidRPr="003D6A3C" w:rsidRDefault="00B64708" w:rsidP="00B64708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sz w:val="26"/>
          <w:szCs w:val="26"/>
          <w:lang w:val="ro-RO"/>
        </w:rPr>
      </w:pPr>
      <w:r w:rsidRPr="003D6A3C">
        <w:rPr>
          <w:rFonts w:cs="FranklinGothic-BookItalic"/>
          <w:i/>
          <w:iCs/>
          <w:sz w:val="26"/>
          <w:szCs w:val="26"/>
          <w:lang w:val="ro-RO"/>
        </w:rPr>
        <w:lastRenderedPageBreak/>
        <w:t xml:space="preserve">Notes on Tomorrow </w:t>
      </w:r>
      <w:r w:rsidR="008C0BC2" w:rsidRPr="003D6A3C">
        <w:rPr>
          <w:rFonts w:cs="FranklinGothic-BookItalic"/>
          <w:i/>
          <w:iCs/>
          <w:sz w:val="26"/>
          <w:szCs w:val="26"/>
          <w:lang w:val="ro-RO"/>
        </w:rPr>
        <w:t xml:space="preserve"> </w:t>
      </w:r>
      <w:r w:rsidR="008C0BC2" w:rsidRPr="003D6A3C">
        <w:rPr>
          <w:rFonts w:cs="FranklinGothic-BookItalic"/>
          <w:iCs/>
          <w:sz w:val="26"/>
          <w:szCs w:val="26"/>
          <w:lang w:val="ro-RO"/>
        </w:rPr>
        <w:t xml:space="preserve">definește în mod diferit răspunsurile pozitive la problemele </w:t>
      </w:r>
      <w:r w:rsidR="000E1D92" w:rsidRPr="003D6A3C">
        <w:rPr>
          <w:rFonts w:cs="FranklinGothic-BookItalic"/>
          <w:iCs/>
          <w:sz w:val="26"/>
          <w:szCs w:val="26"/>
          <w:lang w:val="ro-RO"/>
        </w:rPr>
        <w:t xml:space="preserve">sociale </w:t>
      </w:r>
      <w:r w:rsidR="008C0BC2" w:rsidRPr="003D6A3C">
        <w:rPr>
          <w:rFonts w:cs="FranklinGothic-BookItalic"/>
          <w:iCs/>
          <w:sz w:val="26"/>
          <w:szCs w:val="26"/>
          <w:lang w:val="ro-RO"/>
        </w:rPr>
        <w:t>curente prin desene, note, diagrame, video, prezentări și ale tipuri</w:t>
      </w:r>
      <w:r w:rsidR="000E1D92" w:rsidRPr="003D6A3C">
        <w:rPr>
          <w:rFonts w:cs="FranklinGothic-BookItalic"/>
          <w:iCs/>
          <w:sz w:val="26"/>
          <w:szCs w:val="26"/>
          <w:lang w:val="ro-RO"/>
        </w:rPr>
        <w:t>/ tehnici de exprimare a</w:t>
      </w:r>
      <w:r w:rsidR="008C0BC2" w:rsidRPr="003D6A3C">
        <w:rPr>
          <w:rFonts w:cs="FranklinGothic-BookItalic"/>
          <w:iCs/>
          <w:sz w:val="26"/>
          <w:szCs w:val="26"/>
          <w:lang w:val="ro-RO"/>
        </w:rPr>
        <w:t xml:space="preserve">rtistică. </w:t>
      </w:r>
    </w:p>
    <w:sectPr w:rsidR="005C2422" w:rsidRPr="003D6A3C" w:rsidSect="00EA76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BF" w:rsidRDefault="001B62BF" w:rsidP="0074094D">
      <w:pPr>
        <w:spacing w:after="0" w:line="240" w:lineRule="auto"/>
      </w:pPr>
      <w:r>
        <w:separator/>
      </w:r>
    </w:p>
  </w:endnote>
  <w:endnote w:type="continuationSeparator" w:id="0">
    <w:p w:rsidR="001B62BF" w:rsidRDefault="001B62BF" w:rsidP="0074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4D" w:rsidRDefault="0074094D" w:rsidP="0074094D">
    <w:pPr>
      <w:pStyle w:val="Footer"/>
      <w:jc w:val="center"/>
    </w:pPr>
    <w:r>
      <w:rPr>
        <w:rFonts w:ascii="Calibri" w:eastAsia="Calibri" w:hAnsi="Calibri" w:cs="Times New Roman"/>
        <w:noProof/>
        <w:lang w:val="en-US" w:eastAsia="en-US"/>
      </w:rPr>
      <w:drawing>
        <wp:inline distT="0" distB="0" distL="0" distR="0">
          <wp:extent cx="1524000" cy="1524000"/>
          <wp:effectExtent l="0" t="0" r="0" b="0"/>
          <wp:docPr id="3" name="Picture 3" descr="logo_multicolor_30_ro+hu+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ulticolor_30_ro+hu+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BF" w:rsidRDefault="001B62BF" w:rsidP="0074094D">
      <w:pPr>
        <w:spacing w:after="0" w:line="240" w:lineRule="auto"/>
      </w:pPr>
      <w:r>
        <w:separator/>
      </w:r>
    </w:p>
  </w:footnote>
  <w:footnote w:type="continuationSeparator" w:id="0">
    <w:p w:rsidR="001B62BF" w:rsidRDefault="001B62BF" w:rsidP="0074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4D" w:rsidRPr="0074094D" w:rsidRDefault="0074094D" w:rsidP="0074094D">
    <w:pPr>
      <w:tabs>
        <w:tab w:val="left" w:pos="300"/>
        <w:tab w:val="center" w:pos="4252"/>
        <w:tab w:val="left" w:pos="4830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drawing>
        <wp:inline distT="0" distB="0" distL="0" distR="0">
          <wp:extent cx="1400175" cy="704850"/>
          <wp:effectExtent l="0" t="0" r="9525" b="0"/>
          <wp:docPr id="2" name="Picture 2" descr="CreA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94D"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tab/>
    </w:r>
    <w:r w:rsidRPr="0074094D"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tab/>
    </w:r>
    <w:r w:rsidRPr="0074094D"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drawing>
        <wp:inline distT="0" distB="0" distL="0" distR="0">
          <wp:extent cx="1543050" cy="600075"/>
          <wp:effectExtent l="0" t="0" r="0" b="9525"/>
          <wp:docPr id="1" name="Picture 1" descr="EU_flag_cult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ult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94D"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tab/>
    </w:r>
  </w:p>
  <w:p w:rsidR="0074094D" w:rsidRPr="0074094D" w:rsidRDefault="0074094D" w:rsidP="00740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F"/>
    <w:rsid w:val="000E1D92"/>
    <w:rsid w:val="0019484B"/>
    <w:rsid w:val="001B62BF"/>
    <w:rsid w:val="00376029"/>
    <w:rsid w:val="0038262D"/>
    <w:rsid w:val="003D6A3C"/>
    <w:rsid w:val="004240A4"/>
    <w:rsid w:val="005C2422"/>
    <w:rsid w:val="006817B9"/>
    <w:rsid w:val="0074094D"/>
    <w:rsid w:val="00741800"/>
    <w:rsid w:val="00814181"/>
    <w:rsid w:val="008C0BC2"/>
    <w:rsid w:val="00917DAA"/>
    <w:rsid w:val="00AE2411"/>
    <w:rsid w:val="00B64708"/>
    <w:rsid w:val="00BC7E3F"/>
    <w:rsid w:val="00C37BF6"/>
    <w:rsid w:val="00C9312D"/>
    <w:rsid w:val="00EA7631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4D"/>
  </w:style>
  <w:style w:type="paragraph" w:styleId="Footer">
    <w:name w:val="footer"/>
    <w:basedOn w:val="Normal"/>
    <w:link w:val="FooterChar"/>
    <w:uiPriority w:val="99"/>
    <w:unhideWhenUsed/>
    <w:rsid w:val="007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4D"/>
  </w:style>
  <w:style w:type="paragraph" w:styleId="BalloonText">
    <w:name w:val="Balloon Text"/>
    <w:basedOn w:val="Normal"/>
    <w:link w:val="BalloonTextChar"/>
    <w:uiPriority w:val="99"/>
    <w:semiHidden/>
    <w:unhideWhenUsed/>
    <w:rsid w:val="007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4D"/>
  </w:style>
  <w:style w:type="paragraph" w:styleId="Footer">
    <w:name w:val="footer"/>
    <w:basedOn w:val="Normal"/>
    <w:link w:val="FooterChar"/>
    <w:uiPriority w:val="99"/>
    <w:unhideWhenUsed/>
    <w:rsid w:val="0074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4D"/>
  </w:style>
  <w:style w:type="paragraph" w:styleId="BalloonText">
    <w:name w:val="Balloon Text"/>
    <w:basedOn w:val="Normal"/>
    <w:link w:val="BalloonTextChar"/>
    <w:uiPriority w:val="99"/>
    <w:semiHidden/>
    <w:unhideWhenUsed/>
    <w:rsid w:val="007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Posada</dc:creator>
  <cp:lastModifiedBy>Abraham Margit</cp:lastModifiedBy>
  <cp:revision>3</cp:revision>
  <cp:lastPrinted>2015-09-29T11:36:00Z</cp:lastPrinted>
  <dcterms:created xsi:type="dcterms:W3CDTF">2015-10-02T11:33:00Z</dcterms:created>
  <dcterms:modified xsi:type="dcterms:W3CDTF">2015-10-05T11:50:00Z</dcterms:modified>
</cp:coreProperties>
</file>